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BFD" w:rsidRPr="00997DED" w:rsidRDefault="00997DED" w:rsidP="00997DED">
      <w:pPr>
        <w:jc w:val="center"/>
        <w:rPr>
          <w:rFonts w:ascii="Century Gothic" w:hAnsi="Century Gothic"/>
          <w:b/>
        </w:rPr>
      </w:pPr>
      <w:r w:rsidRPr="00997DED">
        <w:rPr>
          <w:rFonts w:ascii="Century Gothic" w:hAnsi="Century Gothic"/>
          <w:b/>
        </w:rPr>
        <w:t>ESTRUCTURA ORGANICA DEL MUNICIPIO DE HIGUERAS, NUEVO LEÓN</w:t>
      </w:r>
    </w:p>
    <w:p w:rsidR="00997DED" w:rsidRPr="00997DED" w:rsidRDefault="00997DED">
      <w:pPr>
        <w:rPr>
          <w:rFonts w:ascii="Century Gothic" w:hAnsi="Century Gothic"/>
        </w:rPr>
      </w:pPr>
    </w:p>
    <w:p w:rsidR="00997DED" w:rsidRPr="00997DED" w:rsidRDefault="00997DED" w:rsidP="00997DED">
      <w:pPr>
        <w:jc w:val="both"/>
        <w:rPr>
          <w:rFonts w:ascii="Century Gothic" w:hAnsi="Century Gothic"/>
        </w:rPr>
      </w:pPr>
      <w:r w:rsidRPr="00997DED">
        <w:rPr>
          <w:rFonts w:ascii="Century Gothic" w:hAnsi="Century Gothic"/>
        </w:rPr>
        <w:t>En virtud a lo establecido en el artículo 33 de la Ley de Gobierno Municipal el ente Público Denominado Higueras, Nuevo León, se presenta con la siguiente estructura:</w:t>
      </w:r>
    </w:p>
    <w:p w:rsidR="00997DED" w:rsidRPr="00997DED" w:rsidRDefault="00997DED" w:rsidP="00997DED">
      <w:pPr>
        <w:rPr>
          <w:rFonts w:ascii="Century Gothic" w:hAnsi="Century Gothic" w:cs="Arial"/>
        </w:rPr>
      </w:pPr>
    </w:p>
    <w:p w:rsidR="00997DED" w:rsidRPr="00997DED" w:rsidRDefault="00997DE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 w:rsidRPr="00997DED">
        <w:rPr>
          <w:rFonts w:ascii="Century Gothic" w:hAnsi="Century Gothic" w:cs="Arial"/>
        </w:rPr>
        <w:t xml:space="preserve">Presidente Municipal </w:t>
      </w:r>
    </w:p>
    <w:p w:rsidR="00EF341D" w:rsidRDefault="00997DE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 w:rsidRPr="00997DED">
        <w:rPr>
          <w:rFonts w:ascii="Century Gothic" w:hAnsi="Century Gothic" w:cs="Arial"/>
        </w:rPr>
        <w:t>H. Cabildo</w:t>
      </w:r>
      <w:r w:rsidR="00EF341D">
        <w:rPr>
          <w:rFonts w:ascii="Century Gothic" w:hAnsi="Century Gothic" w:cs="Arial"/>
        </w:rPr>
        <w:t xml:space="preserve"> Adm 2024 – 2027</w:t>
      </w:r>
    </w:p>
    <w:p w:rsidR="00EF341D" w:rsidRP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 w:rsidRPr="00EF341D">
        <w:rPr>
          <w:rFonts w:ascii="Century Gothic" w:hAnsi="Century Gothic" w:cs="Arial"/>
        </w:rPr>
        <w:t>Secretario R. Ayuntamiento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Tesorero Municipal 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Contraloría Municipal 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Órgano Interno de Control 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bookmarkStart w:id="0" w:name="_GoBack"/>
      <w:bookmarkEnd w:id="0"/>
      <w:r>
        <w:rPr>
          <w:rFonts w:ascii="Century Gothic" w:hAnsi="Century Gothic" w:cs="Arial"/>
        </w:rPr>
        <w:t>Dirección de Medio Ambiente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Dirección Policía y Tránsito Municipal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Protección Civil Municipal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Recursos Humanos 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Dirección Cultura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Dirección de Educación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Obras Publicas y Desarrollo Urbano 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Dirección de Deportes</w:t>
      </w:r>
    </w:p>
    <w:p w:rsid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Dirección de Desarrollo Social y Participación Ciudadana </w:t>
      </w:r>
    </w:p>
    <w:p w:rsidR="00EF341D" w:rsidRPr="00EF341D" w:rsidRDefault="00EF341D" w:rsidP="00EF341D">
      <w:pPr>
        <w:pStyle w:val="Prrafodelista"/>
        <w:numPr>
          <w:ilvl w:val="0"/>
          <w:numId w:val="4"/>
        </w:numPr>
        <w:rPr>
          <w:rFonts w:ascii="Century Gothic" w:hAnsi="Century Gothic" w:cs="Arial"/>
        </w:rPr>
      </w:pPr>
      <w:r w:rsidRPr="00EF341D">
        <w:rPr>
          <w:rFonts w:ascii="Century Gothic" w:hAnsi="Century Gothic" w:cs="Arial"/>
        </w:rPr>
        <w:t>Sistema Integral para el Desarrollo Integral de la Familia DIF</w:t>
      </w:r>
    </w:p>
    <w:p w:rsidR="00EF341D" w:rsidRDefault="00EF341D" w:rsidP="00EF341D">
      <w:pPr>
        <w:pStyle w:val="Prrafodelista"/>
        <w:rPr>
          <w:rFonts w:ascii="Century Gothic" w:hAnsi="Century Gothic" w:cs="Arial"/>
        </w:rPr>
      </w:pPr>
    </w:p>
    <w:p w:rsidR="00EF341D" w:rsidRPr="00EF341D" w:rsidRDefault="00EF341D" w:rsidP="00EF341D">
      <w:pPr>
        <w:pStyle w:val="Prrafodelista"/>
        <w:rPr>
          <w:rFonts w:ascii="Century Gothic" w:hAnsi="Century Gothic" w:cs="Arial"/>
        </w:rPr>
      </w:pPr>
    </w:p>
    <w:p w:rsidR="00EF341D" w:rsidRDefault="00EF341D" w:rsidP="00997DED">
      <w:pPr>
        <w:pStyle w:val="Prrafodelista"/>
        <w:rPr>
          <w:rFonts w:ascii="Century Gothic" w:hAnsi="Century Gothic" w:cs="Arial"/>
        </w:rPr>
      </w:pPr>
    </w:p>
    <w:p w:rsidR="00EF341D" w:rsidRPr="00997DED" w:rsidRDefault="00EF341D" w:rsidP="00997DED">
      <w:pPr>
        <w:pStyle w:val="Prrafodelista"/>
        <w:rPr>
          <w:rFonts w:ascii="Century Gothic" w:hAnsi="Century Gothic" w:cs="Arial"/>
        </w:rPr>
      </w:pPr>
    </w:p>
    <w:p w:rsidR="00997DED" w:rsidRDefault="00997DED" w:rsidP="00997DED">
      <w:pPr>
        <w:rPr>
          <w:rFonts w:ascii="Century Gothic" w:hAnsi="Century Gothic" w:cs="Arial"/>
        </w:rPr>
      </w:pPr>
    </w:p>
    <w:p w:rsidR="00997DED" w:rsidRDefault="00997DED" w:rsidP="00997DED">
      <w:pPr>
        <w:rPr>
          <w:rFonts w:ascii="Century Gothic" w:hAnsi="Century Gothic" w:cs="Arial"/>
        </w:rPr>
      </w:pPr>
    </w:p>
    <w:p w:rsidR="00997DED" w:rsidRDefault="00997DED" w:rsidP="00997DED">
      <w:pPr>
        <w:rPr>
          <w:rFonts w:ascii="Century Gothic" w:hAnsi="Century Gothic" w:cs="Arial"/>
        </w:rPr>
      </w:pPr>
    </w:p>
    <w:p w:rsidR="00997DED" w:rsidRPr="00997DED" w:rsidRDefault="00997DED" w:rsidP="00997DED">
      <w:pPr>
        <w:pStyle w:val="Prrafodelista"/>
        <w:ind w:left="1080"/>
        <w:rPr>
          <w:rFonts w:ascii="Century Gothic" w:hAnsi="Century Gothic"/>
        </w:rPr>
      </w:pPr>
    </w:p>
    <w:p w:rsidR="00997DED" w:rsidRPr="00997DED" w:rsidRDefault="00997DED">
      <w:pPr>
        <w:rPr>
          <w:rFonts w:ascii="Century Gothic" w:hAnsi="Century Gothic"/>
        </w:rPr>
      </w:pPr>
    </w:p>
    <w:sectPr w:rsidR="00997DED" w:rsidRPr="00997DED" w:rsidSect="00997DED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569F4"/>
    <w:multiLevelType w:val="hybridMultilevel"/>
    <w:tmpl w:val="5D3AF82E"/>
    <w:lvl w:ilvl="0" w:tplc="B5D684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F2652F"/>
    <w:multiLevelType w:val="hybridMultilevel"/>
    <w:tmpl w:val="68F28D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13B10"/>
    <w:multiLevelType w:val="hybridMultilevel"/>
    <w:tmpl w:val="427E566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343F1"/>
    <w:multiLevelType w:val="hybridMultilevel"/>
    <w:tmpl w:val="5EA2CE2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DED"/>
    <w:rsid w:val="00511972"/>
    <w:rsid w:val="00730BFD"/>
    <w:rsid w:val="00997DED"/>
    <w:rsid w:val="00EF3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47833"/>
  <w15:chartTrackingRefBased/>
  <w15:docId w15:val="{A1AD46DC-BC30-4F32-9873-77E9B21EA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7D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2025-06-06T15:45:00Z</dcterms:created>
  <dcterms:modified xsi:type="dcterms:W3CDTF">2025-06-06T17:27:00Z</dcterms:modified>
</cp:coreProperties>
</file>